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A7" w:rsidRDefault="004D30D6">
      <w:pPr>
        <w:jc w:val="center"/>
      </w:pPr>
      <w:r>
        <w:rPr>
          <w:b/>
          <w:bCs/>
          <w:color w:val="000000"/>
          <w:sz w:val="30"/>
          <w:szCs w:val="30"/>
        </w:rPr>
        <w:t>ПРОТОКОЛ №1</w:t>
      </w:r>
    </w:p>
    <w:p w:rsidR="001A7CA7" w:rsidRDefault="004D30D6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1A7CA7" w:rsidRDefault="004D30D6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1A7CA7" w:rsidRDefault="004D30D6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1A7CA7" w:rsidRDefault="004D30D6">
      <w:pPr>
        <w:jc w:val="center"/>
      </w:pPr>
      <w:r>
        <w:rPr>
          <w:b/>
          <w:bCs/>
          <w:color w:val="000000"/>
          <w:sz w:val="30"/>
          <w:szCs w:val="30"/>
        </w:rPr>
        <w:t>28.09.2018 г.</w:t>
      </w:r>
    </w:p>
    <w:p w:rsidR="001A7CA7" w:rsidRDefault="004D30D6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1A7CA7" w:rsidRDefault="004D30D6">
      <w:pPr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иерей Вадим </w:t>
      </w:r>
      <w:proofErr w:type="spellStart"/>
      <w:r>
        <w:rPr>
          <w:color w:val="000000"/>
          <w:sz w:val="30"/>
          <w:szCs w:val="30"/>
        </w:rPr>
        <w:t>Багнетов</w:t>
      </w:r>
      <w:proofErr w:type="spellEnd"/>
      <w:r>
        <w:rPr>
          <w:color w:val="000000"/>
          <w:sz w:val="30"/>
          <w:szCs w:val="30"/>
        </w:rPr>
        <w:t xml:space="preserve">, иерей Павел Жуков,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Горобец Никита,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Проскурин Денис, Сорока Владимир, Стрельцов Семен, Тарасе</w:t>
      </w:r>
      <w:r>
        <w:rPr>
          <w:color w:val="000000"/>
          <w:sz w:val="30"/>
          <w:szCs w:val="30"/>
        </w:rPr>
        <w:t>нко Арс</w:t>
      </w:r>
      <w:r>
        <w:rPr>
          <w:color w:val="000000"/>
          <w:sz w:val="30"/>
          <w:szCs w:val="30"/>
        </w:rPr>
        <w:t xml:space="preserve">ений, Терехов Константин, Троицкий Вадим, Меженин Михаил, </w:t>
      </w:r>
      <w:proofErr w:type="spellStart"/>
      <w:r>
        <w:rPr>
          <w:color w:val="000000"/>
          <w:sz w:val="30"/>
          <w:szCs w:val="30"/>
        </w:rPr>
        <w:t>Обченко</w:t>
      </w:r>
      <w:proofErr w:type="spellEnd"/>
      <w:r>
        <w:rPr>
          <w:color w:val="000000"/>
          <w:sz w:val="30"/>
          <w:szCs w:val="30"/>
        </w:rPr>
        <w:t xml:space="preserve"> Роман, Банников Александр,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Максим, </w:t>
      </w:r>
      <w:proofErr w:type="spellStart"/>
      <w:r>
        <w:rPr>
          <w:color w:val="000000"/>
          <w:sz w:val="30"/>
          <w:szCs w:val="30"/>
        </w:rPr>
        <w:t>Дорогавцев</w:t>
      </w:r>
      <w:proofErr w:type="spellEnd"/>
      <w:r>
        <w:rPr>
          <w:color w:val="000000"/>
          <w:sz w:val="30"/>
          <w:szCs w:val="30"/>
        </w:rPr>
        <w:t xml:space="preserve"> Арсений, </w:t>
      </w:r>
      <w:proofErr w:type="spellStart"/>
      <w:r>
        <w:rPr>
          <w:color w:val="000000"/>
          <w:sz w:val="30"/>
          <w:szCs w:val="30"/>
        </w:rPr>
        <w:t>Модяков</w:t>
      </w:r>
      <w:proofErr w:type="spellEnd"/>
      <w:r>
        <w:rPr>
          <w:color w:val="000000"/>
          <w:sz w:val="30"/>
          <w:szCs w:val="30"/>
        </w:rPr>
        <w:t xml:space="preserve"> Захар, </w:t>
      </w:r>
      <w:r>
        <w:rPr>
          <w:color w:val="000000"/>
          <w:sz w:val="30"/>
          <w:szCs w:val="30"/>
        </w:rPr>
        <w:t xml:space="preserve">Резниченко Николай, Черкашин Иван, Грошев Денис, </w:t>
      </w:r>
      <w:r>
        <w:rPr>
          <w:color w:val="000000"/>
          <w:sz w:val="30"/>
          <w:szCs w:val="30"/>
        </w:rPr>
        <w:tab/>
        <w:t xml:space="preserve">Коровин Андрей, Братищев Даниил, </w:t>
      </w:r>
      <w:proofErr w:type="spellStart"/>
      <w:r>
        <w:rPr>
          <w:color w:val="000000"/>
          <w:sz w:val="30"/>
          <w:szCs w:val="30"/>
        </w:rPr>
        <w:t>Васянович</w:t>
      </w:r>
      <w:proofErr w:type="spellEnd"/>
      <w:r>
        <w:rPr>
          <w:color w:val="000000"/>
          <w:sz w:val="30"/>
          <w:szCs w:val="30"/>
        </w:rPr>
        <w:t xml:space="preserve"> Наталья, Логинов Александр, Зайцева Елена.</w:t>
      </w:r>
      <w:proofErr w:type="gramEnd"/>
    </w:p>
    <w:p w:rsidR="001A7CA7" w:rsidRDefault="004D30D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1A7CA7" w:rsidRDefault="004D30D6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  <w:bookmarkStart w:id="0" w:name="_GoBack"/>
      <w:bookmarkEnd w:id="0"/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4D30D6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4D30D6">
      <w:pPr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Утверждение состава СНО.</w:t>
      </w:r>
    </w:p>
    <w:p w:rsidR="001A7CA7" w:rsidRDefault="004D30D6">
      <w:pPr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Участие СНО в научных мероприятиях в 1 семестре 2</w:t>
      </w:r>
      <w:r>
        <w:rPr>
          <w:color w:val="000000"/>
          <w:sz w:val="30"/>
          <w:szCs w:val="30"/>
        </w:rPr>
        <w:t xml:space="preserve">018-2019 </w:t>
      </w:r>
      <w:proofErr w:type="gramStart"/>
      <w:r>
        <w:rPr>
          <w:color w:val="000000"/>
          <w:sz w:val="30"/>
          <w:szCs w:val="30"/>
        </w:rPr>
        <w:t>учебного</w:t>
      </w:r>
      <w:proofErr w:type="gramEnd"/>
      <w:r>
        <w:rPr>
          <w:color w:val="000000"/>
          <w:sz w:val="30"/>
          <w:szCs w:val="30"/>
        </w:rPr>
        <w:t xml:space="preserve"> года.</w:t>
      </w:r>
    </w:p>
    <w:p w:rsidR="001A7CA7" w:rsidRDefault="001A7CA7">
      <w:pPr>
        <w:jc w:val="both"/>
        <w:rPr>
          <w:b/>
          <w:bCs/>
          <w:i/>
          <w:color w:val="000000"/>
          <w:sz w:val="30"/>
          <w:szCs w:val="30"/>
        </w:rPr>
      </w:pPr>
    </w:p>
    <w:p w:rsidR="001A7CA7" w:rsidRDefault="004D30D6">
      <w:pPr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1</w:t>
      </w:r>
    </w:p>
    <w:p w:rsidR="001A7CA7" w:rsidRDefault="004D30D6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СЛУШАЛИ:</w:t>
      </w:r>
    </w:p>
    <w:p w:rsidR="001A7CA7" w:rsidRDefault="004D30D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Капиноса Р.В.</w:t>
      </w: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4D30D6">
      <w:pPr>
        <w:tabs>
          <w:tab w:val="left" w:pos="5970"/>
        </w:tabs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  <w:r>
        <w:rPr>
          <w:b/>
          <w:bCs/>
          <w:color w:val="000000"/>
          <w:sz w:val="30"/>
          <w:szCs w:val="30"/>
        </w:rPr>
        <w:tab/>
      </w:r>
    </w:p>
    <w:p w:rsidR="001A7CA7" w:rsidRDefault="004D30D6">
      <w:pPr>
        <w:numPr>
          <w:ilvl w:val="0"/>
          <w:numId w:val="6"/>
        </w:numPr>
        <w:tabs>
          <w:tab w:val="left" w:pos="0"/>
        </w:tabs>
      </w:pPr>
      <w:r>
        <w:rPr>
          <w:bCs/>
          <w:sz w:val="30"/>
          <w:szCs w:val="30"/>
        </w:rPr>
        <w:t>Утвердить следующий состав СНО на 2018-2019 учебный год: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воспитанники семинарии:</w:t>
      </w:r>
    </w:p>
    <w:p w:rsidR="001A7CA7" w:rsidRDefault="004D30D6">
      <w:pPr>
        <w:rPr>
          <w:sz w:val="30"/>
          <w:szCs w:val="30"/>
        </w:rPr>
      </w:pPr>
      <w:r>
        <w:rPr>
          <w:sz w:val="30"/>
          <w:szCs w:val="30"/>
        </w:rPr>
        <w:t xml:space="preserve">иерей Вадим </w:t>
      </w:r>
      <w:proofErr w:type="spellStart"/>
      <w:r>
        <w:rPr>
          <w:sz w:val="30"/>
          <w:szCs w:val="30"/>
        </w:rPr>
        <w:t>Багнетов</w:t>
      </w:r>
      <w:proofErr w:type="spellEnd"/>
      <w:r>
        <w:rPr>
          <w:sz w:val="30"/>
          <w:szCs w:val="30"/>
        </w:rPr>
        <w:t>;</w:t>
      </w:r>
    </w:p>
    <w:p w:rsidR="001A7CA7" w:rsidRDefault="004D30D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Батраков Евгений;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Артем;</w:t>
      </w:r>
      <w:r>
        <w:rPr>
          <w:color w:val="000000"/>
          <w:sz w:val="30"/>
          <w:szCs w:val="30"/>
        </w:rPr>
        <w:br/>
        <w:t>Васильев Павел;</w:t>
      </w:r>
      <w:r>
        <w:rPr>
          <w:color w:val="000000"/>
          <w:sz w:val="30"/>
          <w:szCs w:val="30"/>
        </w:rPr>
        <w:br/>
        <w:t>Горобец Никита;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lastRenderedPageBreak/>
        <w:t>Лесняк</w:t>
      </w:r>
      <w:proofErr w:type="spellEnd"/>
      <w:r>
        <w:rPr>
          <w:color w:val="000000"/>
          <w:sz w:val="30"/>
          <w:szCs w:val="30"/>
        </w:rPr>
        <w:t xml:space="preserve"> Сергей;</w:t>
      </w:r>
    </w:p>
    <w:p w:rsidR="001A7CA7" w:rsidRDefault="004D30D6">
      <w:proofErr w:type="spellStart"/>
      <w:proofErr w:type="gram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Алексей;</w:t>
      </w:r>
      <w:r>
        <w:rPr>
          <w:color w:val="000000"/>
          <w:sz w:val="30"/>
          <w:szCs w:val="30"/>
        </w:rPr>
        <w:br/>
        <w:t>Проскурин Денис;</w:t>
      </w:r>
      <w:r>
        <w:rPr>
          <w:color w:val="000000"/>
          <w:sz w:val="30"/>
          <w:szCs w:val="30"/>
        </w:rPr>
        <w:br/>
        <w:t>Сорока Владимир;</w:t>
      </w:r>
      <w:r>
        <w:rPr>
          <w:color w:val="000000"/>
          <w:sz w:val="30"/>
          <w:szCs w:val="30"/>
        </w:rPr>
        <w:br/>
        <w:t>Стрельцов Семен;</w:t>
      </w:r>
      <w:r>
        <w:rPr>
          <w:color w:val="000000"/>
          <w:sz w:val="30"/>
          <w:szCs w:val="30"/>
        </w:rPr>
        <w:br/>
        <w:t>Тарасенко Арс</w:t>
      </w:r>
      <w:r>
        <w:rPr>
          <w:color w:val="000000"/>
          <w:sz w:val="30"/>
          <w:szCs w:val="30"/>
        </w:rPr>
        <w:t>ений;</w:t>
      </w:r>
      <w:r>
        <w:rPr>
          <w:color w:val="000000"/>
          <w:sz w:val="30"/>
          <w:szCs w:val="30"/>
        </w:rPr>
        <w:br/>
        <w:t>Терехов Константин;</w:t>
      </w:r>
      <w:r>
        <w:rPr>
          <w:color w:val="000000"/>
          <w:sz w:val="30"/>
          <w:szCs w:val="30"/>
        </w:rPr>
        <w:br/>
        <w:t>Троицкий Вадим;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Обченко</w:t>
      </w:r>
      <w:proofErr w:type="spellEnd"/>
      <w:r>
        <w:rPr>
          <w:color w:val="000000"/>
          <w:sz w:val="30"/>
          <w:szCs w:val="30"/>
        </w:rPr>
        <w:t xml:space="preserve"> Роман;</w:t>
      </w:r>
      <w:r>
        <w:rPr>
          <w:color w:val="000000"/>
          <w:sz w:val="30"/>
          <w:szCs w:val="30"/>
        </w:rPr>
        <w:br/>
        <w:t>Банников Александр;</w:t>
      </w:r>
      <w:r>
        <w:rPr>
          <w:color w:val="000000"/>
          <w:sz w:val="30"/>
          <w:szCs w:val="30"/>
        </w:rPr>
        <w:br/>
        <w:t>Братищев Даниил;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</w:t>
      </w:r>
      <w:r>
        <w:rPr>
          <w:b/>
          <w:color w:val="000000"/>
          <w:sz w:val="30"/>
          <w:szCs w:val="30"/>
        </w:rPr>
        <w:t>;</w:t>
      </w:r>
      <w:proofErr w:type="gramEnd"/>
    </w:p>
    <w:p w:rsidR="001A7CA7" w:rsidRDefault="004D30D6">
      <w:p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Модяков</w:t>
      </w:r>
      <w:proofErr w:type="spellEnd"/>
      <w:r>
        <w:rPr>
          <w:color w:val="000000"/>
          <w:sz w:val="30"/>
          <w:szCs w:val="30"/>
        </w:rPr>
        <w:t xml:space="preserve"> Захар;</w:t>
      </w:r>
    </w:p>
    <w:p w:rsidR="001A7CA7" w:rsidRDefault="004D30D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Меженин Михаил;</w:t>
      </w:r>
      <w:r>
        <w:rPr>
          <w:color w:val="000000"/>
          <w:sz w:val="30"/>
          <w:szCs w:val="30"/>
        </w:rPr>
        <w:br/>
        <w:t xml:space="preserve">Некрасов </w:t>
      </w:r>
      <w:r>
        <w:rPr>
          <w:color w:val="000000"/>
          <w:sz w:val="30"/>
          <w:szCs w:val="30"/>
        </w:rPr>
        <w:t>Иван;</w:t>
      </w:r>
      <w:r>
        <w:rPr>
          <w:color w:val="000000"/>
          <w:sz w:val="30"/>
          <w:szCs w:val="30"/>
        </w:rPr>
        <w:br/>
        <w:t>Полушкин Иван;</w:t>
      </w:r>
      <w:r>
        <w:rPr>
          <w:color w:val="000000"/>
          <w:sz w:val="30"/>
          <w:szCs w:val="30"/>
        </w:rPr>
        <w:br/>
        <w:t>Сафонов Александр;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Максим;</w:t>
      </w:r>
    </w:p>
    <w:p w:rsidR="001A7CA7" w:rsidRDefault="004D30D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Коровин Андрей;</w:t>
      </w:r>
      <w:r>
        <w:rPr>
          <w:color w:val="000000"/>
          <w:sz w:val="30"/>
          <w:szCs w:val="30"/>
        </w:rPr>
        <w:br/>
        <w:t>Чекрыгин Дмитрий;</w:t>
      </w:r>
    </w:p>
    <w:p w:rsidR="001A7CA7" w:rsidRDefault="004D30D6">
      <w:p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Дорогавцев</w:t>
      </w:r>
      <w:proofErr w:type="spellEnd"/>
      <w:r>
        <w:rPr>
          <w:color w:val="000000"/>
          <w:sz w:val="30"/>
          <w:szCs w:val="30"/>
        </w:rPr>
        <w:t xml:space="preserve"> Арсений;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Олег.</w:t>
      </w:r>
    </w:p>
    <w:p w:rsidR="001A7CA7" w:rsidRDefault="004D30D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  <w:t>Воспитанники курсов подготовки церковных специалистов: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Васянович</w:t>
      </w:r>
      <w:proofErr w:type="spellEnd"/>
      <w:r>
        <w:rPr>
          <w:color w:val="000000"/>
          <w:sz w:val="30"/>
          <w:szCs w:val="30"/>
        </w:rPr>
        <w:t xml:space="preserve"> Наталья;</w:t>
      </w:r>
      <w:r>
        <w:rPr>
          <w:color w:val="000000"/>
          <w:sz w:val="30"/>
          <w:szCs w:val="30"/>
        </w:rPr>
        <w:br/>
        <w:t>Логинов Александр.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Сотрудник семинарии:</w:t>
      </w:r>
      <w:r>
        <w:rPr>
          <w:color w:val="000000"/>
          <w:sz w:val="30"/>
          <w:szCs w:val="30"/>
        </w:rPr>
        <w:br/>
        <w:t>Зайцева Елена.</w:t>
      </w:r>
    </w:p>
    <w:p w:rsidR="001A7CA7" w:rsidRDefault="001A7CA7">
      <w:pPr>
        <w:ind w:left="720"/>
        <w:rPr>
          <w:bCs/>
          <w:color w:val="000000"/>
          <w:sz w:val="30"/>
          <w:szCs w:val="30"/>
        </w:rPr>
      </w:pPr>
    </w:p>
    <w:p w:rsidR="001A7CA7" w:rsidRDefault="001A7CA7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1A7CA7" w:rsidRDefault="001A7CA7">
      <w:pPr>
        <w:ind w:left="720"/>
        <w:jc w:val="both"/>
        <w:rPr>
          <w:color w:val="000000"/>
          <w:sz w:val="30"/>
          <w:szCs w:val="30"/>
        </w:rPr>
      </w:pPr>
    </w:p>
    <w:p w:rsidR="001A7CA7" w:rsidRDefault="004D30D6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</w:t>
      </w:r>
      <w:r>
        <w:rPr>
          <w:b/>
          <w:bCs/>
          <w:i/>
          <w:color w:val="000000"/>
          <w:sz w:val="30"/>
          <w:szCs w:val="30"/>
        </w:rPr>
        <w:t xml:space="preserve"> ВОПРОСУ  2</w:t>
      </w:r>
    </w:p>
    <w:p w:rsidR="001A7CA7" w:rsidRDefault="004D30D6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1A7CA7" w:rsidRDefault="001A7CA7">
      <w:pPr>
        <w:ind w:left="720"/>
        <w:jc w:val="both"/>
        <w:rPr>
          <w:color w:val="000000"/>
          <w:sz w:val="30"/>
          <w:szCs w:val="30"/>
        </w:rPr>
      </w:pPr>
    </w:p>
    <w:p w:rsidR="001A7CA7" w:rsidRDefault="004D30D6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8 октября в стенах Харьковской духовной семинарии пройдет ІI-я Международная научно-практическая конференция «Актуальные вопросы богословия и истории Церкви».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</w:pPr>
      <w:r>
        <w:rPr>
          <w:color w:val="000000"/>
          <w:sz w:val="30"/>
          <w:szCs w:val="30"/>
        </w:rPr>
        <w:t>Поручить следующим участ</w:t>
      </w:r>
      <w:r>
        <w:rPr>
          <w:color w:val="000000"/>
          <w:sz w:val="30"/>
          <w:szCs w:val="30"/>
        </w:rPr>
        <w:t xml:space="preserve">никам СНО:  студентам 3 курса </w:t>
      </w:r>
      <w:proofErr w:type="spellStart"/>
      <w:r>
        <w:rPr>
          <w:color w:val="000000"/>
          <w:sz w:val="30"/>
          <w:szCs w:val="30"/>
        </w:rPr>
        <w:t>Лесняку</w:t>
      </w:r>
      <w:proofErr w:type="spellEnd"/>
      <w:r>
        <w:rPr>
          <w:color w:val="000000"/>
          <w:sz w:val="30"/>
          <w:szCs w:val="30"/>
        </w:rPr>
        <w:t xml:space="preserve"> Сергей и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под научным руководством председателя СНО Капиноса Р.В. принять участие во</w:t>
      </w:r>
      <w:r>
        <w:t xml:space="preserve"> </w:t>
      </w:r>
      <w:r>
        <w:rPr>
          <w:color w:val="000000"/>
          <w:sz w:val="30"/>
          <w:szCs w:val="30"/>
        </w:rPr>
        <w:t>ІI-й Международной научно-</w:t>
      </w:r>
      <w:r>
        <w:rPr>
          <w:color w:val="000000"/>
          <w:sz w:val="30"/>
          <w:szCs w:val="30"/>
        </w:rPr>
        <w:lastRenderedPageBreak/>
        <w:t>практической конференции «Актуальные вопросы богословия и истории Церкви».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</w:t>
      </w:r>
      <w:r>
        <w:rPr>
          <w:color w:val="000000"/>
          <w:sz w:val="30"/>
          <w:szCs w:val="30"/>
        </w:rPr>
        <w:t xml:space="preserve">нию, что 6 ноября 2018 года  в ОГБУ «Центр молодежных инициатив» в рамках XVI Международных </w:t>
      </w:r>
      <w:proofErr w:type="spellStart"/>
      <w:r>
        <w:rPr>
          <w:color w:val="000000"/>
          <w:sz w:val="30"/>
          <w:szCs w:val="30"/>
        </w:rPr>
        <w:t>Иоасафовских</w:t>
      </w:r>
      <w:proofErr w:type="spellEnd"/>
      <w:r>
        <w:rPr>
          <w:color w:val="000000"/>
          <w:sz w:val="30"/>
          <w:szCs w:val="30"/>
        </w:rPr>
        <w:t xml:space="preserve"> образовательных чтений «Молодежь: свобода и ответственность» пройдет круглый стол на тему «Свобода и ответственность: где границы?».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Поручить членам СН</w:t>
      </w:r>
      <w:r>
        <w:rPr>
          <w:color w:val="000000"/>
          <w:sz w:val="30"/>
          <w:szCs w:val="30"/>
        </w:rPr>
        <w:t xml:space="preserve">О, студентам 4 курса Белгородской Духовной семинарии (с миссионерской направленностью), Зиновьеву Михаилу, Черкашину Ивану, </w:t>
      </w:r>
      <w:proofErr w:type="spellStart"/>
      <w:r>
        <w:rPr>
          <w:color w:val="000000"/>
          <w:sz w:val="30"/>
          <w:szCs w:val="30"/>
        </w:rPr>
        <w:t>Лютану</w:t>
      </w:r>
      <w:proofErr w:type="spellEnd"/>
      <w:r>
        <w:rPr>
          <w:color w:val="000000"/>
          <w:sz w:val="30"/>
          <w:szCs w:val="30"/>
        </w:rPr>
        <w:t xml:space="preserve"> Максиму, во главе  с председателем СНО,  научным сотрудником, доцентом кафедры социально-гуманитарных дисциплин семинарии  Ка</w:t>
      </w:r>
      <w:r>
        <w:rPr>
          <w:color w:val="000000"/>
          <w:sz w:val="30"/>
          <w:szCs w:val="30"/>
        </w:rPr>
        <w:t>пиносом Р. В. принять участие в круглом столе на тему «Свобода и ответственность: где границы?».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8 ноября 2018 года в Московской Духовной академии состоится ежегодная международная научно-богословская конференция «Экзегетика и герме</w:t>
      </w:r>
      <w:r>
        <w:rPr>
          <w:color w:val="000000"/>
          <w:sz w:val="30"/>
          <w:szCs w:val="30"/>
        </w:rPr>
        <w:t>невтика Священного Писания».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Поручить члену СНО, воспитаннику 3 курса Белгородской Духовной семинарии (с миссионерской направленностью) Терехову Константину принять участие в ежегодной международной научно-богословской конференции «Экзегетика и герменевтик</w:t>
      </w:r>
      <w:r>
        <w:rPr>
          <w:color w:val="000000"/>
          <w:sz w:val="30"/>
          <w:szCs w:val="30"/>
        </w:rPr>
        <w:t>а Священного Писания» в Московской Духовной академии, подготовив под руководством председателя СНО, научного сотрудника БДС (с м/н),  доцента кафедры социально-гуманитарных дисциплин  Капиноса Р.В. доклад на тему «Сравнительный анализ толкований на Декалог</w:t>
      </w:r>
      <w:r>
        <w:rPr>
          <w:color w:val="000000"/>
          <w:sz w:val="30"/>
          <w:szCs w:val="30"/>
        </w:rPr>
        <w:t xml:space="preserve"> Святителя Николая Сербского и</w:t>
      </w:r>
      <w:proofErr w:type="gramEnd"/>
      <w:r>
        <w:rPr>
          <w:color w:val="000000"/>
          <w:sz w:val="30"/>
          <w:szCs w:val="30"/>
        </w:rPr>
        <w:t xml:space="preserve"> протоиерея Александра Меня».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13 ноября 2018 г. в Белгородской Духовной семинарии (с миссионерской направленностью) состоится секционное заседание в рамках XVI Международных </w:t>
      </w:r>
      <w:proofErr w:type="spellStart"/>
      <w:r>
        <w:rPr>
          <w:color w:val="000000"/>
          <w:sz w:val="30"/>
          <w:szCs w:val="30"/>
        </w:rPr>
        <w:t>Иоасафовских</w:t>
      </w:r>
      <w:proofErr w:type="spellEnd"/>
      <w:r>
        <w:rPr>
          <w:color w:val="000000"/>
          <w:sz w:val="30"/>
          <w:szCs w:val="30"/>
        </w:rPr>
        <w:t xml:space="preserve"> образовательных</w:t>
      </w:r>
      <w:r>
        <w:rPr>
          <w:color w:val="000000"/>
          <w:sz w:val="30"/>
          <w:szCs w:val="30"/>
        </w:rPr>
        <w:t xml:space="preserve"> чтений в формате научно-образовательного круглого стола «Молодежь: свобода и ответственность». 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  </w:t>
      </w:r>
      <w:proofErr w:type="gramStart"/>
      <w:r>
        <w:rPr>
          <w:color w:val="000000"/>
          <w:sz w:val="30"/>
          <w:szCs w:val="30"/>
        </w:rPr>
        <w:t>Рыбаку Андрею - с докладом  «Миссия РПЦ в XXI веке»; Горобцу Никите - с докладом  «Духовное воспитание: историческая ретро</w:t>
      </w:r>
      <w:r>
        <w:rPr>
          <w:color w:val="000000"/>
          <w:sz w:val="30"/>
          <w:szCs w:val="30"/>
        </w:rPr>
        <w:t>спектива и современные аспекты и тенденции»; Зиновьеву Михаилу - с докладом «Духовное образование: история и современность»; Сороке Владимиру - с докладом «Житие мученика Михаила Вознесенского»; Меженину Михаилу - с докладом  «Суицидальный аспект интернет-</w:t>
      </w:r>
      <w:r>
        <w:rPr>
          <w:color w:val="000000"/>
          <w:sz w:val="30"/>
          <w:szCs w:val="30"/>
        </w:rPr>
        <w:t>зависимости»;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Модякову</w:t>
      </w:r>
      <w:proofErr w:type="spellEnd"/>
      <w:r>
        <w:rPr>
          <w:color w:val="000000"/>
          <w:sz w:val="30"/>
          <w:szCs w:val="30"/>
        </w:rPr>
        <w:t xml:space="preserve"> Захару - с докладом  «Реформа духовного образования в России конца 19 - начала 20 века»; Терехову Константину - с докладом «Подвиг мученичества и </w:t>
      </w:r>
      <w:proofErr w:type="spellStart"/>
      <w:r>
        <w:rPr>
          <w:color w:val="000000"/>
          <w:sz w:val="30"/>
          <w:szCs w:val="30"/>
        </w:rPr>
        <w:t>исповедничества</w:t>
      </w:r>
      <w:proofErr w:type="spellEnd"/>
      <w:r>
        <w:rPr>
          <w:color w:val="000000"/>
          <w:sz w:val="30"/>
          <w:szCs w:val="30"/>
        </w:rPr>
        <w:t xml:space="preserve"> в христианстве» принять участие в секционном заседании в рамках XVI Меж</w:t>
      </w:r>
      <w:r>
        <w:rPr>
          <w:color w:val="000000"/>
          <w:sz w:val="30"/>
          <w:szCs w:val="30"/>
        </w:rPr>
        <w:t xml:space="preserve">дународных </w:t>
      </w:r>
      <w:proofErr w:type="spellStart"/>
      <w:r>
        <w:rPr>
          <w:color w:val="000000"/>
          <w:sz w:val="30"/>
          <w:szCs w:val="30"/>
        </w:rPr>
        <w:t>Иоасафовских</w:t>
      </w:r>
      <w:proofErr w:type="spellEnd"/>
      <w:r>
        <w:rPr>
          <w:color w:val="000000"/>
          <w:sz w:val="30"/>
          <w:szCs w:val="30"/>
        </w:rPr>
        <w:t xml:space="preserve"> образовательных чтений в формате научно-образовательного круглого стола «Молодежь: свобода и ответственность». </w:t>
      </w:r>
      <w:proofErr w:type="gramStart"/>
      <w:r>
        <w:rPr>
          <w:color w:val="000000"/>
          <w:sz w:val="30"/>
          <w:szCs w:val="30"/>
        </w:rPr>
        <w:t xml:space="preserve">Поручить председателю СНО Капиносу Р. В. </w:t>
      </w:r>
      <w:r>
        <w:rPr>
          <w:color w:val="000000"/>
          <w:sz w:val="30"/>
          <w:szCs w:val="30"/>
        </w:rPr>
        <w:lastRenderedPageBreak/>
        <w:t>осуществить</w:t>
      </w:r>
      <w:proofErr w:type="gramEnd"/>
      <w:r>
        <w:rPr>
          <w:color w:val="000000"/>
          <w:sz w:val="30"/>
          <w:szCs w:val="30"/>
        </w:rPr>
        <w:t xml:space="preserve"> научное руководство докладами Зиновьева Михаила, Сороки Владимира и </w:t>
      </w:r>
      <w:r>
        <w:rPr>
          <w:color w:val="000000"/>
          <w:sz w:val="30"/>
          <w:szCs w:val="30"/>
        </w:rPr>
        <w:t>Рыбака Андрея.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5 декабря 2018 года состоится Круглый стол, посвященный 10-летию со дня кончины Святейшего Патриарха Алексия II, организованный Белгородской Духовной семинарией (с миссионерской направленностью)  совместно с кафедрой </w:t>
      </w:r>
      <w:r>
        <w:rPr>
          <w:color w:val="000000"/>
          <w:sz w:val="30"/>
          <w:szCs w:val="30"/>
        </w:rPr>
        <w:t>философии и теологии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».</w:t>
      </w:r>
    </w:p>
    <w:p w:rsidR="001A7CA7" w:rsidRDefault="004D30D6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 воспитаннику 3 курса БДС (с </w:t>
      </w:r>
      <w:proofErr w:type="gram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 xml:space="preserve">/н) Сороке Владимиру, с докладом «Жизнь как подвиг. </w:t>
      </w:r>
      <w:proofErr w:type="gramStart"/>
      <w:r>
        <w:rPr>
          <w:color w:val="000000"/>
          <w:sz w:val="30"/>
          <w:szCs w:val="30"/>
        </w:rPr>
        <w:t>Биография Святейшего Патриарха Алексия II»; воспитаннику 3 курса БДС (с м/н) Проскурину Денису, с докладо</w:t>
      </w:r>
      <w:r>
        <w:rPr>
          <w:color w:val="000000"/>
          <w:sz w:val="30"/>
          <w:szCs w:val="30"/>
        </w:rPr>
        <w:t>м «Патриарх Алексий II предотвратил раскол на Украине»;  воспитаннику 4 курса БДС (с м/н) Коровину Андрею, с докладом «Русская Православная Церковь и светская власть при Алексии II», принять участие в Круглом столе, посвященном 10-летию со дня кончины Свят</w:t>
      </w:r>
      <w:r>
        <w:rPr>
          <w:color w:val="000000"/>
          <w:sz w:val="30"/>
          <w:szCs w:val="30"/>
        </w:rPr>
        <w:t>ейшего Патриарха Алексия II.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Поручить председателю СНО Капиносу Р.В. выступить</w:t>
      </w:r>
      <w:proofErr w:type="gramEnd"/>
      <w:r>
        <w:rPr>
          <w:color w:val="000000"/>
          <w:sz w:val="30"/>
          <w:szCs w:val="30"/>
        </w:rPr>
        <w:t xml:space="preserve"> в качестве модератора Круглого стола.</w:t>
      </w: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1A7CA7">
      <w:pPr>
        <w:jc w:val="both"/>
        <w:rPr>
          <w:color w:val="000000"/>
          <w:sz w:val="30"/>
          <w:szCs w:val="30"/>
        </w:rPr>
      </w:pPr>
    </w:p>
    <w:p w:rsidR="001A7CA7" w:rsidRDefault="001A7CA7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1A7CA7" w:rsidRDefault="004D30D6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1A7CA7" w:rsidRDefault="004D30D6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1A7CA7" w:rsidRDefault="001A7CA7">
      <w:pPr>
        <w:jc w:val="both"/>
        <w:rPr>
          <w:b/>
          <w:bCs/>
          <w:color w:val="000000"/>
          <w:sz w:val="30"/>
          <w:szCs w:val="30"/>
        </w:rPr>
      </w:pPr>
    </w:p>
    <w:p w:rsidR="001A7CA7" w:rsidRDefault="004D30D6">
      <w:pPr>
        <w:jc w:val="both"/>
      </w:pPr>
      <w:r>
        <w:rPr>
          <w:b/>
          <w:bCs/>
          <w:color w:val="000000"/>
          <w:sz w:val="30"/>
          <w:szCs w:val="30"/>
        </w:rPr>
        <w:t xml:space="preserve">Секретарь СНО         </w:t>
      </w:r>
      <w:r>
        <w:rPr>
          <w:b/>
          <w:bCs/>
          <w:color w:val="000000"/>
          <w:sz w:val="30"/>
          <w:szCs w:val="30"/>
        </w:rPr>
        <w:t xml:space="preserve">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1A7CA7" w:rsidRDefault="004D30D6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1A7CA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8B1"/>
    <w:multiLevelType w:val="multilevel"/>
    <w:tmpl w:val="8292BAE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1C8E3420"/>
    <w:multiLevelType w:val="multilevel"/>
    <w:tmpl w:val="F54280F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1D5A4440"/>
    <w:multiLevelType w:val="multilevel"/>
    <w:tmpl w:val="134C90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230C30C4"/>
    <w:multiLevelType w:val="multilevel"/>
    <w:tmpl w:val="290C0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215123"/>
    <w:multiLevelType w:val="multilevel"/>
    <w:tmpl w:val="D3A626F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79C6658D"/>
    <w:multiLevelType w:val="multilevel"/>
    <w:tmpl w:val="40509BF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1A7CA7"/>
    <w:rsid w:val="001A7CA7"/>
    <w:rsid w:val="004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User3</cp:lastModifiedBy>
  <cp:revision>6</cp:revision>
  <dcterms:created xsi:type="dcterms:W3CDTF">2009-04-16T11:32:00Z</dcterms:created>
  <dcterms:modified xsi:type="dcterms:W3CDTF">2020-01-20T07:29:00Z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